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240" w:lineRule="atLeas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color w:val="000000"/>
          <w:kern w:val="0"/>
          <w:sz w:val="32"/>
          <w:szCs w:val="32"/>
        </w:rPr>
        <w:t>4</w:t>
      </w:r>
    </w:p>
    <w:p>
      <w:pPr>
        <w:snapToGrid w:val="0"/>
        <w:spacing w:line="240" w:lineRule="atLeast"/>
        <w:rPr>
          <w:rFonts w:eastAsia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2015年度“全国五四红旗团支部”申报表</w:t>
      </w:r>
    </w:p>
    <w:p>
      <w:pPr>
        <w:snapToGrid w:val="0"/>
        <w:spacing w:line="240" w:lineRule="atLeast"/>
        <w:jc w:val="center"/>
        <w:rPr>
          <w:rFonts w:eastAsia="方正小标宋简体"/>
          <w:sz w:val="18"/>
          <w:szCs w:val="18"/>
        </w:rPr>
      </w:pPr>
    </w:p>
    <w:tbl>
      <w:tblPr>
        <w:tblStyle w:val="3"/>
        <w:tblW w:w="884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67"/>
        <w:gridCol w:w="438"/>
        <w:gridCol w:w="542"/>
        <w:gridCol w:w="977"/>
        <w:gridCol w:w="691"/>
        <w:gridCol w:w="8"/>
        <w:gridCol w:w="1090"/>
        <w:gridCol w:w="923"/>
        <w:gridCol w:w="425"/>
        <w:gridCol w:w="562"/>
        <w:gridCol w:w="16"/>
        <w:gridCol w:w="493"/>
        <w:gridCol w:w="443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  称</w:t>
            </w:r>
          </w:p>
        </w:tc>
        <w:tc>
          <w:tcPr>
            <w:tcW w:w="4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  属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类  别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所在单位全称</w:t>
            </w:r>
          </w:p>
        </w:tc>
        <w:tc>
          <w:tcPr>
            <w:tcW w:w="7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地址邮编</w:t>
            </w:r>
          </w:p>
        </w:tc>
        <w:tc>
          <w:tcPr>
            <w:tcW w:w="4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联系电话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况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2013年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团员数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2013年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“推优”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入党数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2013年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2014年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2015年应上缴团费数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2015年实际上缴团费数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况</w:t>
            </w:r>
          </w:p>
        </w:tc>
        <w:tc>
          <w:tcPr>
            <w:tcW w:w="22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时间</w:t>
            </w:r>
          </w:p>
        </w:tc>
        <w:tc>
          <w:tcPr>
            <w:tcW w:w="4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 数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开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展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活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动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况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度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开展活动次数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参加活动总人次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2013年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2014年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b/>
        </w:rPr>
      </w:pPr>
    </w:p>
    <w:p>
      <w:pPr>
        <w:snapToGrid w:val="0"/>
        <w:spacing w:line="400" w:lineRule="exact"/>
        <w:ind w:firstLine="480" w:firstLineChars="200"/>
        <w:rPr>
          <w:rFonts w:eastAsia="方正楷体简体"/>
          <w:sz w:val="24"/>
        </w:rPr>
      </w:pPr>
      <w:r>
        <w:rPr>
          <w:rFonts w:eastAsia="方正楷体简体"/>
          <w:sz w:val="24"/>
        </w:rPr>
        <w:br w:type="page"/>
      </w:r>
    </w:p>
    <w:tbl>
      <w:tblPr>
        <w:tblStyle w:val="3"/>
        <w:tblW w:w="8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178"/>
        <w:gridCol w:w="620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-2"/>
                <w:szCs w:val="21"/>
              </w:rPr>
            </w:pPr>
            <w:r>
              <w:rPr>
                <w:rFonts w:eastAsia="方正仿宋_GBK"/>
                <w:spacing w:val="-2"/>
                <w:szCs w:val="21"/>
              </w:rPr>
              <w:t>近五年获得省级团委以上荣誉情况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年度开展的主要活动和青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织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上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（盖  章）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省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（盖  章）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</w:tr>
    </w:tbl>
    <w:p>
      <w:pPr>
        <w:spacing w:line="400" w:lineRule="exact"/>
        <w:ind w:firstLine="480" w:firstLineChars="200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说明：所属类别指党政机关、事业单位、普通高校、普通中学、中等职业学校、国有企业、非公企业、农村、军队、街道社区、青年社会组织、互联网行业组织、驻外团组织、其他。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2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